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0D8" w:rsidRPr="00D133EB" w:rsidRDefault="00C140D8">
      <w:pPr>
        <w:spacing w:after="0" w:line="240" w:lineRule="auto"/>
        <w:rPr>
          <w:color w:val="000000" w:themeColor="text1"/>
          <w:sz w:val="24"/>
          <w:szCs w:val="24"/>
        </w:rPr>
      </w:pPr>
    </w:p>
    <w:p w:rsidR="00D133EB" w:rsidRPr="00D133EB" w:rsidRDefault="00D133EB" w:rsidP="00D133EB">
      <w:pPr>
        <w:rPr>
          <w:rFonts w:ascii="Trebuchet MS" w:hAnsi="Trebuchet MS" w:cs="Arial"/>
          <w:b/>
          <w:sz w:val="20"/>
          <w:szCs w:val="20"/>
        </w:rPr>
      </w:pPr>
      <w:r w:rsidRPr="00D133EB">
        <w:rPr>
          <w:rFonts w:ascii="Trebuchet MS" w:hAnsi="Trebuchet MS" w:cs="Arial"/>
          <w:b/>
          <w:sz w:val="20"/>
          <w:szCs w:val="20"/>
        </w:rPr>
        <w:t>Załącznik nr 1 do pisma z dnia 27.06.2017 – „</w:t>
      </w:r>
      <w:r w:rsidRPr="00D133EB">
        <w:rPr>
          <w:rFonts w:ascii="Trebuchet MS" w:hAnsi="Trebuchet MS" w:cs="Arial"/>
          <w:b/>
          <w:sz w:val="20"/>
          <w:szCs w:val="20"/>
        </w:rPr>
        <w:t>OPZ – Załącznik 6.9.</w:t>
      </w:r>
      <w:r w:rsidRPr="00D133EB">
        <w:rPr>
          <w:rFonts w:ascii="Trebuchet MS" w:hAnsi="Trebuchet MS" w:cs="Arial"/>
          <w:b/>
          <w:sz w:val="20"/>
          <w:szCs w:val="20"/>
        </w:rPr>
        <w:t xml:space="preserve"> – t.j. z dnia 27.062017”</w:t>
      </w:r>
    </w:p>
    <w:p w:rsidR="00C140D8" w:rsidRPr="00D133EB" w:rsidRDefault="00C140D8">
      <w:pPr>
        <w:spacing w:after="0" w:line="240" w:lineRule="auto"/>
        <w:rPr>
          <w:color w:val="000000" w:themeColor="text1"/>
          <w:sz w:val="24"/>
          <w:szCs w:val="24"/>
        </w:rPr>
      </w:pPr>
    </w:p>
    <w:p w:rsidR="00C140D8" w:rsidRPr="00D133EB" w:rsidRDefault="00C140D8">
      <w:pPr>
        <w:spacing w:after="0" w:line="240" w:lineRule="auto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C140D8" w:rsidRPr="00D133EB" w:rsidRDefault="00C140D8">
      <w:pPr>
        <w:spacing w:after="0" w:line="240" w:lineRule="auto"/>
        <w:rPr>
          <w:color w:val="000000" w:themeColor="text1"/>
          <w:sz w:val="24"/>
          <w:szCs w:val="24"/>
        </w:rPr>
      </w:pPr>
    </w:p>
    <w:p w:rsidR="00C140D8" w:rsidRPr="00D133EB" w:rsidRDefault="00C140D8">
      <w:pPr>
        <w:spacing w:after="0" w:line="240" w:lineRule="auto"/>
        <w:rPr>
          <w:color w:val="000000" w:themeColor="text1"/>
          <w:sz w:val="24"/>
          <w:szCs w:val="24"/>
        </w:rPr>
      </w:pPr>
    </w:p>
    <w:p w:rsidR="00C140D8" w:rsidRPr="00D133EB" w:rsidRDefault="00C140D8">
      <w:pPr>
        <w:spacing w:after="0" w:line="240" w:lineRule="auto"/>
        <w:rPr>
          <w:color w:val="000000" w:themeColor="text1"/>
          <w:sz w:val="24"/>
          <w:szCs w:val="24"/>
        </w:rPr>
      </w:pPr>
    </w:p>
    <w:p w:rsidR="00C140D8" w:rsidRPr="00D133EB" w:rsidRDefault="00C140D8">
      <w:pPr>
        <w:spacing w:after="0" w:line="240" w:lineRule="auto"/>
        <w:rPr>
          <w:color w:val="000000" w:themeColor="text1"/>
          <w:sz w:val="24"/>
          <w:szCs w:val="24"/>
        </w:rPr>
      </w:pPr>
    </w:p>
    <w:p w:rsidR="00C140D8" w:rsidRPr="00D133EB" w:rsidRDefault="00C140D8">
      <w:pPr>
        <w:spacing w:after="0" w:line="240" w:lineRule="auto"/>
        <w:rPr>
          <w:color w:val="000000" w:themeColor="text1"/>
          <w:sz w:val="24"/>
          <w:szCs w:val="24"/>
        </w:rPr>
      </w:pPr>
    </w:p>
    <w:p w:rsidR="00C140D8" w:rsidRPr="00D133EB" w:rsidRDefault="00C140D8">
      <w:pPr>
        <w:spacing w:after="0" w:line="240" w:lineRule="auto"/>
        <w:rPr>
          <w:color w:val="000000" w:themeColor="text1"/>
          <w:sz w:val="24"/>
          <w:szCs w:val="24"/>
        </w:rPr>
      </w:pPr>
    </w:p>
    <w:p w:rsidR="00C140D8" w:rsidRPr="00D133EB" w:rsidRDefault="00C140D8">
      <w:pPr>
        <w:spacing w:after="0" w:line="240" w:lineRule="auto"/>
        <w:rPr>
          <w:color w:val="000000" w:themeColor="text1"/>
          <w:sz w:val="24"/>
          <w:szCs w:val="24"/>
        </w:rPr>
      </w:pPr>
    </w:p>
    <w:p w:rsidR="00C140D8" w:rsidRPr="00D133EB" w:rsidRDefault="00C140D8">
      <w:pPr>
        <w:spacing w:after="0" w:line="240" w:lineRule="auto"/>
        <w:rPr>
          <w:color w:val="000000" w:themeColor="text1"/>
          <w:sz w:val="24"/>
          <w:szCs w:val="24"/>
        </w:rPr>
      </w:pPr>
    </w:p>
    <w:p w:rsidR="00C140D8" w:rsidRPr="00D133EB" w:rsidRDefault="00C140D8">
      <w:pPr>
        <w:spacing w:after="0" w:line="240" w:lineRule="auto"/>
        <w:rPr>
          <w:color w:val="000000" w:themeColor="text1"/>
          <w:sz w:val="24"/>
          <w:szCs w:val="24"/>
        </w:rPr>
      </w:pPr>
    </w:p>
    <w:p w:rsidR="00C140D8" w:rsidRPr="00D133EB" w:rsidRDefault="00C140D8">
      <w:pPr>
        <w:spacing w:after="0" w:line="240" w:lineRule="auto"/>
        <w:rPr>
          <w:color w:val="000000" w:themeColor="text1"/>
          <w:sz w:val="24"/>
          <w:szCs w:val="24"/>
        </w:rPr>
      </w:pPr>
    </w:p>
    <w:p w:rsidR="00C140D8" w:rsidRPr="00D133EB" w:rsidRDefault="00C140D8">
      <w:pPr>
        <w:spacing w:after="0" w:line="240" w:lineRule="auto"/>
        <w:rPr>
          <w:color w:val="000000" w:themeColor="text1"/>
          <w:sz w:val="24"/>
          <w:szCs w:val="24"/>
        </w:rPr>
      </w:pPr>
    </w:p>
    <w:p w:rsidR="00C140D8" w:rsidRPr="00D133EB" w:rsidRDefault="002B27C8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 w:rsidRPr="00D133EB">
        <w:rPr>
          <w:rFonts w:cs="Calibri"/>
          <w:b/>
          <w:color w:val="000000" w:themeColor="text1"/>
          <w:sz w:val="28"/>
          <w:szCs w:val="28"/>
        </w:rPr>
        <w:t>Załącznik 6.</w:t>
      </w:r>
      <w:r w:rsidR="00D51EA0" w:rsidRPr="00D133EB">
        <w:rPr>
          <w:rFonts w:cs="Calibri"/>
          <w:b/>
          <w:color w:val="000000" w:themeColor="text1"/>
          <w:sz w:val="28"/>
          <w:szCs w:val="28"/>
        </w:rPr>
        <w:t>9</w:t>
      </w:r>
      <w:r w:rsidR="00CB37F2" w:rsidRPr="00D133EB">
        <w:rPr>
          <w:rFonts w:cs="Calibri"/>
          <w:b/>
          <w:color w:val="000000" w:themeColor="text1"/>
          <w:sz w:val="28"/>
          <w:szCs w:val="28"/>
        </w:rPr>
        <w:t>.</w:t>
      </w:r>
    </w:p>
    <w:p w:rsidR="00C140D8" w:rsidRPr="00D133EB" w:rsidRDefault="00C140D8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 w:rsidRPr="00D133EB">
        <w:rPr>
          <w:rFonts w:cs="Calibri"/>
          <w:b/>
          <w:color w:val="000000" w:themeColor="text1"/>
          <w:sz w:val="28"/>
          <w:szCs w:val="28"/>
        </w:rPr>
        <w:t>OPIS PRZEDMIOTU ZAMÓWIENIA</w:t>
      </w:r>
    </w:p>
    <w:p w:rsidR="00C140D8" w:rsidRPr="00D133EB" w:rsidRDefault="00C140D8">
      <w:pPr>
        <w:spacing w:after="0" w:line="240" w:lineRule="auto"/>
        <w:jc w:val="center"/>
        <w:rPr>
          <w:rFonts w:cs="Calibri"/>
          <w:b/>
          <w:color w:val="000000" w:themeColor="text1"/>
          <w:sz w:val="24"/>
          <w:szCs w:val="24"/>
        </w:rPr>
      </w:pPr>
    </w:p>
    <w:p w:rsidR="00D51EA0" w:rsidRPr="00D133EB" w:rsidRDefault="00D51EA0" w:rsidP="00D51EA0">
      <w:pPr>
        <w:spacing w:after="0" w:line="240" w:lineRule="auto"/>
        <w:jc w:val="center"/>
        <w:rPr>
          <w:rFonts w:cs="Calibri"/>
          <w:b/>
          <w:color w:val="000000" w:themeColor="text1"/>
          <w:sz w:val="28"/>
          <w:szCs w:val="28"/>
        </w:rPr>
      </w:pPr>
      <w:r w:rsidRPr="00D133EB">
        <w:rPr>
          <w:rFonts w:cs="Calibri"/>
          <w:b/>
          <w:color w:val="000000" w:themeColor="text1"/>
          <w:sz w:val="28"/>
          <w:szCs w:val="28"/>
        </w:rPr>
        <w:t>Część IX: Tokarka CNC ze sterowaniem</w:t>
      </w:r>
    </w:p>
    <w:p w:rsidR="00D51EA0" w:rsidRPr="00D133EB" w:rsidRDefault="00D51EA0" w:rsidP="00D51EA0">
      <w:pPr>
        <w:rPr>
          <w:color w:val="000000" w:themeColor="text1"/>
        </w:rPr>
      </w:pPr>
    </w:p>
    <w:p w:rsidR="00D51EA0" w:rsidRPr="00D133EB" w:rsidRDefault="00D51EA0" w:rsidP="00D51EA0">
      <w:pPr>
        <w:rPr>
          <w:color w:val="000000" w:themeColor="text1"/>
        </w:rPr>
      </w:pPr>
    </w:p>
    <w:p w:rsidR="00D51EA0" w:rsidRPr="00D133EB" w:rsidRDefault="00D51EA0" w:rsidP="00D51EA0">
      <w:pPr>
        <w:rPr>
          <w:color w:val="000000" w:themeColor="text1"/>
        </w:rPr>
      </w:pPr>
    </w:p>
    <w:p w:rsidR="00D51EA0" w:rsidRPr="00D133EB" w:rsidRDefault="00D51EA0" w:rsidP="00D51EA0">
      <w:pPr>
        <w:rPr>
          <w:color w:val="000000" w:themeColor="text1"/>
        </w:rPr>
      </w:pPr>
    </w:p>
    <w:p w:rsidR="00D51EA0" w:rsidRPr="00D133EB" w:rsidRDefault="00D51EA0" w:rsidP="00D51EA0">
      <w:pPr>
        <w:rPr>
          <w:color w:val="000000" w:themeColor="text1"/>
        </w:rPr>
      </w:pPr>
    </w:p>
    <w:p w:rsidR="00D51EA0" w:rsidRPr="00D133EB" w:rsidRDefault="00D51EA0" w:rsidP="00D51EA0">
      <w:pPr>
        <w:rPr>
          <w:color w:val="000000" w:themeColor="text1"/>
        </w:rPr>
      </w:pPr>
    </w:p>
    <w:p w:rsidR="00D51EA0" w:rsidRPr="00D133EB" w:rsidRDefault="00D51EA0" w:rsidP="00D51EA0">
      <w:pPr>
        <w:rPr>
          <w:color w:val="000000" w:themeColor="text1"/>
        </w:rPr>
      </w:pPr>
    </w:p>
    <w:p w:rsidR="00D51EA0" w:rsidRPr="00D133EB" w:rsidRDefault="00D51EA0" w:rsidP="00D51EA0">
      <w:pPr>
        <w:rPr>
          <w:color w:val="000000" w:themeColor="text1"/>
        </w:rPr>
      </w:pPr>
    </w:p>
    <w:p w:rsidR="00D51EA0" w:rsidRPr="00D133EB" w:rsidRDefault="00D51EA0" w:rsidP="00D51EA0">
      <w:pPr>
        <w:rPr>
          <w:color w:val="000000" w:themeColor="text1"/>
        </w:rPr>
      </w:pPr>
    </w:p>
    <w:p w:rsidR="00D51EA0" w:rsidRPr="00D133EB" w:rsidRDefault="00D51EA0" w:rsidP="00D51EA0">
      <w:pPr>
        <w:rPr>
          <w:color w:val="000000" w:themeColor="text1"/>
        </w:rPr>
      </w:pPr>
    </w:p>
    <w:p w:rsidR="00D51EA0" w:rsidRPr="00D133EB" w:rsidRDefault="00D51EA0" w:rsidP="00D51EA0">
      <w:pPr>
        <w:rPr>
          <w:color w:val="000000" w:themeColor="text1"/>
        </w:rPr>
      </w:pPr>
    </w:p>
    <w:p w:rsidR="00D51EA0" w:rsidRPr="00D133EB" w:rsidRDefault="00D51EA0" w:rsidP="00D51EA0">
      <w:pPr>
        <w:rPr>
          <w:color w:val="000000" w:themeColor="text1"/>
        </w:rPr>
      </w:pPr>
    </w:p>
    <w:p w:rsidR="00D51EA0" w:rsidRPr="00D133EB" w:rsidRDefault="00D51EA0" w:rsidP="00D51EA0">
      <w:pPr>
        <w:rPr>
          <w:color w:val="000000" w:themeColor="text1"/>
        </w:rPr>
      </w:pPr>
    </w:p>
    <w:p w:rsidR="00D51EA0" w:rsidRPr="00D133EB" w:rsidRDefault="00D51EA0" w:rsidP="00D51EA0">
      <w:pPr>
        <w:rPr>
          <w:color w:val="000000" w:themeColor="text1"/>
        </w:rPr>
      </w:pPr>
    </w:p>
    <w:p w:rsidR="00D51EA0" w:rsidRPr="00D133EB" w:rsidRDefault="00D51EA0" w:rsidP="00D51EA0">
      <w:pPr>
        <w:rPr>
          <w:b/>
          <w:bCs/>
          <w:color w:val="000000" w:themeColor="text1"/>
        </w:rPr>
      </w:pPr>
    </w:p>
    <w:p w:rsidR="00D51EA0" w:rsidRPr="00D133EB" w:rsidRDefault="00D51EA0" w:rsidP="00D51EA0">
      <w:pPr>
        <w:rPr>
          <w:b/>
          <w:bCs/>
          <w:color w:val="000000" w:themeColor="text1"/>
        </w:rPr>
      </w:pPr>
    </w:p>
    <w:p w:rsidR="00D133EB" w:rsidRPr="00D133EB" w:rsidRDefault="00D133EB" w:rsidP="00D133EB">
      <w:pPr>
        <w:rPr>
          <w:color w:val="000000" w:themeColor="text1"/>
        </w:rPr>
      </w:pPr>
    </w:p>
    <w:tbl>
      <w:tblPr>
        <w:tblW w:w="138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5"/>
        <w:gridCol w:w="1417"/>
        <w:gridCol w:w="1276"/>
        <w:gridCol w:w="1276"/>
        <w:gridCol w:w="1276"/>
        <w:gridCol w:w="1276"/>
      </w:tblGrid>
      <w:tr w:rsidR="00D133EB" w:rsidRPr="00D133EB" w:rsidTr="005B4254">
        <w:trPr>
          <w:cantSplit/>
          <w:trHeight w:val="303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3EB" w:rsidRPr="00D133EB" w:rsidRDefault="00D133EB" w:rsidP="005B4254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Część IX / zadanie 1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3EB" w:rsidRPr="00D133EB" w:rsidRDefault="00D133EB" w:rsidP="005B4254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3EB" w:rsidRPr="00D133EB" w:rsidRDefault="00D133EB" w:rsidP="005B4254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b/>
                <w:bCs/>
                <w:color w:val="000000" w:themeColor="text1"/>
                <w:sz w:val="22"/>
                <w:szCs w:val="22"/>
              </w:rPr>
              <w:t>[9/1] Zadanie: Tokarka CNC ze sterowaniem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b/>
                <w:bCs/>
                <w:color w:val="000000" w:themeColor="text1"/>
                <w:sz w:val="22"/>
                <w:szCs w:val="22"/>
              </w:rPr>
              <w:t xml:space="preserve">Ilość: 1 szt. 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b/>
                <w:bCs/>
                <w:color w:val="000000" w:themeColor="text1"/>
                <w:sz w:val="22"/>
                <w:szCs w:val="22"/>
              </w:rPr>
              <w:t>Lokalizacja: warsztaty szkolne (pracowania programowania obrabiarek) w Centrum Kształcenia Praktycznego w Tuchowie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b/>
                <w:bCs/>
                <w:color w:val="000000" w:themeColor="text1"/>
                <w:sz w:val="22"/>
                <w:szCs w:val="22"/>
              </w:rPr>
              <w:t>Przeznaczenie: narzędzia do nauki zawodu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539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Minimalne wymagania Zamawiającego: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oczekiwania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spełnia </w:t>
            </w:r>
          </w:p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TAK / NIE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1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Opis tokarki: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FF0000"/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  <w:shd w:val="clear" w:color="auto" w:fill="FFFFFF"/>
              </w:rPr>
              <w:t>Tokarka ze sterowaniem CNC klasy minimum np. Fanuc 0iTF z nakładką ułatwiającą programowanie Manual Guide lub równoważne.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  <w:shd w:val="clear" w:color="auto" w:fill="FFFFFF"/>
              </w:rPr>
            </w:pPr>
            <w:r w:rsidRPr="00D133EB">
              <w:rPr>
                <w:rFonts w:cs="Calibri"/>
                <w:b/>
                <w:bCs/>
                <w:color w:val="000000" w:themeColor="text1"/>
                <w:shd w:val="clear" w:color="auto" w:fill="FFFFFF"/>
              </w:rPr>
              <w:t>Programowanie pracy poprzez panel sterowania i symulator układu sterowania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Zainstalowany na komputerze PC symulator w pełni kompatybilny ze sterowaniem np. </w:t>
            </w:r>
            <w:r w:rsidRPr="00D133EB">
              <w:rPr>
                <w:b/>
                <w:bCs/>
                <w:color w:val="000000" w:themeColor="text1"/>
              </w:rPr>
              <w:t>NC Guide Academic Package Classroom.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Konstrukcja tokarki oparta na skośnym łożu żeliwnym z ekologicznymi prowadnicami tocznymi smarowanymi na smar stały.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Ustawienie obrabiarki na poduszkach poziomujących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Wrzeciennik przykręcony jest bezpośrednio do łoża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Konik przesuwany cylindrem hydraulicznym na całej długości zarówno pedałem jak również w pełni automatycznie poprzez sterowanie CNC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System Narzędziowy wyposażony jest w min. 8 pozycyjną głowicę VDI 20.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numPr>
                <w:ilvl w:val="0"/>
                <w:numId w:val="1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Wrzeciono tokarki napędzane jest silnikiem z bezstopniową regulacją prędkości obrotowej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7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Zasilanie z sieci 3x400V, 50 Hz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65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Gabaryty obróbkowe: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6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Największa średnica toczenia nad osłonami prowadnic łoża nie mniej niż 240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539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Największa średnica toczenia nad prowadnicami suportu poprzecznego nie mniej niż 190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152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Długość toczenia w kłach nie mniej niż 400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61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Średnica standardowego uchwytu samocentrującego nie mniejsza niż 160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7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Końcówka wrzeciona cylindryczna 140H5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69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Wrzeciennik stały: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Przelot wrzeciona nie mniej niż 56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77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Prześwit cięgna (max. średnica obrabianego pręta) nie mniej niż 45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66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Moc napędu głównego nie mniej niż 5,5 kW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Zakres prędkości wrzeciona: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W zakresie 5-4000 obr/min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Maksymalny moment obrotowy na wrzecionie nie mniej niż 35 Nm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Suport: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Przesuw osi X nie mniej niż 120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Przesuw osi Z nie mniej niż 405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 Szybki przesuw w osi X nie mniej niż 10 m/min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Szybki przesuw w osi Z nie mniej niż 20 m/min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Minimalna programowalna wielkość przesuwu 0,001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Głowica rewolwerowa z narzędziami obrotowymi: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Liczba pozycji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Ilość narzędzi obrotowych 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System narzędziowy: oprawki VDI 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Największe obroty narzędzi obrotowych 4000 l/min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Moc napędu 1 kW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Konik: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Przesuw konika nie niej niż 320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Regulowana siła docisku kła w zakresie 70 - 700 daN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Stożek Morse’a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Obrabiarka wyposażona w minimum: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 oprawkę napędzaną kątową z kpl. tulejek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1 oprawkę napędzaną równoległą z kpl. tulejek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4 oprawki nożowe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3 oprawki wytaczarskie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Wymiary gabarytowe: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Długość nie więcej niż 2050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Szerokość nie więcej niż 1560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Wysokość nie więcej niż 1950 mm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Pojemność zbiornika chłodziwa nie mniej niż 80 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Masa nie więcej niż 2000 kg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Konfiguracja obrabiarki: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Silnik główny z bezstopniową regulacją prędkości obrotowej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Przetwornik obrotowo-impulsowy na wrzecionie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Regulowane cyfrowo napędy osi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Elektroniczne kółko ręczne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8-mio pozycyjna głowica</w:t>
            </w:r>
            <w:r w:rsidRPr="00D133EB">
              <w:rPr>
                <w:color w:val="000000" w:themeColor="text1"/>
              </w:rPr>
              <w:t xml:space="preserve"> </w:t>
            </w: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min. 8 pozycyjną VDI 20 z tarczą pozwalającą na zastosowanie w każdym gnieździe oprawki napędzanej</w:t>
            </w:r>
            <w:r w:rsidRPr="00D133EB">
              <w:rPr>
                <w:rFonts w:ascii="Calibri" w:hAnsi="Calibri" w:cs="Calibri"/>
                <w:b/>
                <w:bCs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Uchwyt mechaniczny fi 160 z cylindrem hydraulicznym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System chłodzenia z doprowadzeniem chłodziwa przez tarcze narzędziową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Kolor malowania wg. standardu dostawcy.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Sygnalizator stanu maszyny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Dodatkowe wymagania: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DTR i katalog części zamiennych / równoważne dokumenty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Urządzenie posiada certyfikat / równoważny dokument dopuszczenia do użytkowania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Akapitzlis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Instrukcja obsługi i programowania sterowania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Gwarancja 12 miesięcy na układ mechaniczny (w tym głowica narzędziowa wraz ze sterownikiem)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Gwarancja 24 miesięcy na sterowanie i napędy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>Szkolenie 2 pracowników w zakresie eksploatacji urządzenia i projektowania procesów technologicznych potwierdzone wydaniem zaświadczenia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Default"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</w:tr>
    </w:tbl>
    <w:p w:rsidR="00D133EB" w:rsidRPr="00D133EB" w:rsidRDefault="00D133EB" w:rsidP="00D133EB">
      <w:pPr>
        <w:rPr>
          <w:color w:val="000000" w:themeColor="text1"/>
        </w:rPr>
      </w:pPr>
    </w:p>
    <w:p w:rsidR="00D133EB" w:rsidRPr="00D133EB" w:rsidRDefault="00D133EB" w:rsidP="00D133EB">
      <w:pPr>
        <w:rPr>
          <w:color w:val="000000" w:themeColor="text1"/>
        </w:rPr>
      </w:pPr>
    </w:p>
    <w:p w:rsidR="00D133EB" w:rsidRPr="00D133EB" w:rsidRDefault="00D133EB" w:rsidP="00D133EB">
      <w:pPr>
        <w:rPr>
          <w:color w:val="000000" w:themeColor="text1"/>
        </w:rPr>
      </w:pPr>
    </w:p>
    <w:tbl>
      <w:tblPr>
        <w:tblW w:w="13826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5"/>
        <w:gridCol w:w="1417"/>
        <w:gridCol w:w="1276"/>
        <w:gridCol w:w="1276"/>
        <w:gridCol w:w="1276"/>
        <w:gridCol w:w="1276"/>
      </w:tblGrid>
      <w:tr w:rsidR="00D133EB" w:rsidRPr="00D133EB" w:rsidTr="005B4254">
        <w:trPr>
          <w:cantSplit/>
          <w:trHeight w:val="303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3EB" w:rsidRPr="00D133EB" w:rsidRDefault="00D133EB" w:rsidP="005B4254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Część IX / zadanie 2</w:t>
            </w:r>
          </w:p>
        </w:tc>
        <w:tc>
          <w:tcPr>
            <w:tcW w:w="1276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3EB" w:rsidRPr="00D133EB" w:rsidRDefault="00D133EB" w:rsidP="005B4254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33EB" w:rsidRPr="00D133EB" w:rsidRDefault="00D133EB" w:rsidP="005B4254">
            <w:pPr>
              <w:snapToGrid w:val="0"/>
              <w:spacing w:after="0" w:line="240" w:lineRule="auto"/>
              <w:jc w:val="both"/>
              <w:rPr>
                <w:rFonts w:cs="Calibri"/>
                <w:b/>
                <w:bCs/>
                <w:color w:val="000000" w:themeColor="text1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b/>
                <w:bCs/>
                <w:color w:val="000000" w:themeColor="text1"/>
                <w:sz w:val="22"/>
                <w:szCs w:val="22"/>
              </w:rPr>
              <w:t xml:space="preserve">[9/2] Zadanie: Oprogramowanie symulujące działanie programów sterujących obrabiarką CNC 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b/>
                <w:bCs/>
                <w:color w:val="000000" w:themeColor="text1"/>
                <w:sz w:val="22"/>
                <w:szCs w:val="22"/>
              </w:rPr>
              <w:t xml:space="preserve">Ilość: 1 szt. 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b/>
                <w:bCs/>
                <w:color w:val="000000" w:themeColor="text1"/>
                <w:sz w:val="22"/>
                <w:szCs w:val="22"/>
              </w:rPr>
              <w:t>Lokalizacja: warsztaty szkolne (pracowania programowania obrabiarek) w Centrum Kształcenia Praktycznego w Tuchowie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158"/>
        </w:trPr>
        <w:tc>
          <w:tcPr>
            <w:tcW w:w="999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b/>
                <w:bCs/>
                <w:color w:val="000000" w:themeColor="text1"/>
                <w:sz w:val="22"/>
                <w:szCs w:val="22"/>
              </w:rPr>
              <w:t>Przeznaczenie: narzędzia do nauki zawodu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:rsidR="00D133EB" w:rsidRPr="00D133EB" w:rsidRDefault="00D133EB" w:rsidP="005B4254">
            <w:pPr>
              <w:pStyle w:val="Tekstpodstawowy31"/>
              <w:tabs>
                <w:tab w:val="left" w:pos="708"/>
              </w:tabs>
              <w:snapToGrid w:val="0"/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539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Minimalne wymagania Zamawiającego: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oczekiwania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 xml:space="preserve">spełnia </w:t>
            </w:r>
          </w:p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color w:val="000000" w:themeColor="text1"/>
                <w:sz w:val="22"/>
                <w:szCs w:val="22"/>
              </w:rPr>
              <w:t>TAK / NIE</w:t>
            </w: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1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Opis symulatora programowania: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D133EB">
            <w:pPr>
              <w:pStyle w:val="Akapitzlist"/>
              <w:numPr>
                <w:ilvl w:val="0"/>
                <w:numId w:val="27"/>
              </w:numPr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</w:rPr>
            </w:pPr>
            <w:r w:rsidRPr="00D133EB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Program współpracuje z układem na tokarca CNC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D133EB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Zainstalowany na komputerze PC symulator układu sterowania, skonfigurowany tak samo jak układ na obrabiarce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D133EB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Wyświetlanie ekranów CNC na standardowym PC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D133EB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Tworzenie i edycja danych obróbki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D133EB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Graficzne wprowadzanie danych cykli obróbki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D133EB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Symulacja obróbki (animacja 3D i toru narzędzia)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D133EB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Konwersja programu na kody ISO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D133EB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Oprogramowanie symulujące działanie - licencja na 16 stanowisk dydaktycznych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D133EB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Licencja aktualizowana bezpłatnie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Dodatkowe wymagania: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D133EB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Posiada certyfikat / równoważny dokument dopuszczenia do użytkowania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D133EB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Instrukcja obsługi / DTR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D133EB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color w:val="000000" w:themeColor="text1"/>
              </w:rPr>
              <w:t>Deklaracja zgodności 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D133EB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Instrukcja programowania i sterowania w języku polskim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D133EB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Gwarancja 24 miesięcy na sterowanie i napędy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  <w:tr w:rsidR="00D133EB" w:rsidRPr="00D133EB" w:rsidTr="005B4254">
        <w:trPr>
          <w:cantSplit/>
          <w:trHeight w:val="224"/>
        </w:trPr>
        <w:tc>
          <w:tcPr>
            <w:tcW w:w="7305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D133EB">
            <w:pPr>
              <w:numPr>
                <w:ilvl w:val="0"/>
                <w:numId w:val="27"/>
              </w:num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>Szkolenie 2 pracowników w zakresie projektowania procesów technologicznych potwierdzone wydaniem zaświadczenia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133EB" w:rsidRPr="00D133EB" w:rsidRDefault="00D133EB" w:rsidP="005B4254">
            <w:pPr>
              <w:spacing w:after="0" w:line="240" w:lineRule="auto"/>
              <w:rPr>
                <w:rFonts w:cs="Calibri"/>
                <w:b/>
                <w:bCs/>
                <w:color w:val="000000" w:themeColor="text1"/>
              </w:rPr>
            </w:pPr>
            <w:r w:rsidRPr="00D133EB">
              <w:rPr>
                <w:rFonts w:cs="Calibri"/>
                <w:b/>
                <w:bCs/>
                <w:color w:val="000000" w:themeColor="text1"/>
              </w:rPr>
              <w:t xml:space="preserve">Tak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double" w:sz="4" w:space="0" w:color="auto"/>
            </w:tcBorders>
          </w:tcPr>
          <w:p w:rsidR="00D133EB" w:rsidRPr="00D133EB" w:rsidRDefault="00D133EB" w:rsidP="005B4254">
            <w:pPr>
              <w:pStyle w:val="Nagwek1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</w:tr>
    </w:tbl>
    <w:p w:rsidR="00D133EB" w:rsidRPr="00D133EB" w:rsidRDefault="00D133EB" w:rsidP="00D133EB">
      <w:pPr>
        <w:rPr>
          <w:color w:val="000000" w:themeColor="text1"/>
        </w:rPr>
      </w:pPr>
    </w:p>
    <w:p w:rsidR="00D51EA0" w:rsidRPr="00D133EB" w:rsidRDefault="00D51EA0" w:rsidP="00D51EA0">
      <w:pPr>
        <w:rPr>
          <w:color w:val="000000" w:themeColor="text1"/>
        </w:rPr>
      </w:pPr>
    </w:p>
    <w:sectPr w:rsidR="00D51EA0" w:rsidRPr="00D133EB" w:rsidSect="00CB37F2">
      <w:headerReference w:type="default" r:id="rId8"/>
      <w:footerReference w:type="default" r:id="rId9"/>
      <w:pgSz w:w="11906" w:h="16838"/>
      <w:pgMar w:top="266" w:right="1417" w:bottom="1417" w:left="1417" w:header="426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8B" w:rsidRDefault="008E198B">
      <w:pPr>
        <w:spacing w:after="0" w:line="240" w:lineRule="auto"/>
      </w:pPr>
      <w:r>
        <w:separator/>
      </w:r>
    </w:p>
  </w:endnote>
  <w:endnote w:type="continuationSeparator" w:id="0">
    <w:p w:rsidR="008E198B" w:rsidRDefault="008E19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D8" w:rsidRPr="00CB37F2" w:rsidRDefault="00C140D8" w:rsidP="00CB37F2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6"/>
        <w:szCs w:val="16"/>
      </w:rPr>
    </w:pPr>
    <w:r w:rsidRPr="00CB37F2">
      <w:rPr>
        <w:rStyle w:val="Numerstrony"/>
        <w:rFonts w:ascii="Trebuchet MS" w:hAnsi="Trebuchet MS"/>
        <w:sz w:val="16"/>
        <w:szCs w:val="16"/>
      </w:rPr>
      <w:fldChar w:fldCharType="begin"/>
    </w:r>
    <w:r w:rsidRPr="00CB37F2">
      <w:rPr>
        <w:rStyle w:val="Numerstrony"/>
        <w:rFonts w:ascii="Trebuchet MS" w:hAnsi="Trebuchet MS"/>
        <w:sz w:val="16"/>
        <w:szCs w:val="16"/>
      </w:rPr>
      <w:instrText xml:space="preserve">PAGE  </w:instrText>
    </w:r>
    <w:r w:rsidRPr="00CB37F2">
      <w:rPr>
        <w:rStyle w:val="Numerstrony"/>
        <w:rFonts w:ascii="Trebuchet MS" w:hAnsi="Trebuchet MS"/>
        <w:sz w:val="16"/>
        <w:szCs w:val="16"/>
      </w:rPr>
      <w:fldChar w:fldCharType="separate"/>
    </w:r>
    <w:r w:rsidR="00D133EB">
      <w:rPr>
        <w:rStyle w:val="Numerstrony"/>
        <w:rFonts w:ascii="Trebuchet MS" w:hAnsi="Trebuchet MS"/>
        <w:noProof/>
        <w:sz w:val="16"/>
        <w:szCs w:val="16"/>
      </w:rPr>
      <w:t>1</w:t>
    </w:r>
    <w:r w:rsidRPr="00CB37F2">
      <w:rPr>
        <w:rStyle w:val="Numerstrony"/>
        <w:rFonts w:ascii="Trebuchet MS" w:hAnsi="Trebuchet MS"/>
        <w:sz w:val="16"/>
        <w:szCs w:val="16"/>
      </w:rPr>
      <w:fldChar w:fldCharType="end"/>
    </w:r>
  </w:p>
  <w:p w:rsidR="00C140D8" w:rsidRPr="001A65AD" w:rsidRDefault="00C140D8" w:rsidP="00CB37F2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8B" w:rsidRDefault="008E198B">
      <w:pPr>
        <w:spacing w:after="0" w:line="240" w:lineRule="auto"/>
      </w:pPr>
      <w:r>
        <w:separator/>
      </w:r>
    </w:p>
  </w:footnote>
  <w:footnote w:type="continuationSeparator" w:id="0">
    <w:p w:rsidR="008E198B" w:rsidRDefault="008E19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0D8" w:rsidRDefault="00D133EB" w:rsidP="00CB37F2">
    <w:pPr>
      <w:pStyle w:val="Nagwek"/>
      <w:ind w:left="-993" w:right="-427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5469890</wp:posOffset>
          </wp:positionH>
          <wp:positionV relativeFrom="paragraph">
            <wp:posOffset>89535</wp:posOffset>
          </wp:positionV>
          <wp:extent cx="814705" cy="553085"/>
          <wp:effectExtent l="0" t="0" r="4445" b="0"/>
          <wp:wrapSquare wrapText="bothSides"/>
          <wp:docPr id="5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4488815</wp:posOffset>
          </wp:positionH>
          <wp:positionV relativeFrom="paragraph">
            <wp:posOffset>158750</wp:posOffset>
          </wp:positionV>
          <wp:extent cx="977900" cy="357505"/>
          <wp:effectExtent l="0" t="0" r="0" b="4445"/>
          <wp:wrapTight wrapText="bothSides">
            <wp:wrapPolygon edited="0">
              <wp:start x="0" y="0"/>
              <wp:lineTo x="0" y="20718"/>
              <wp:lineTo x="21039" y="20718"/>
              <wp:lineTo x="21039" y="0"/>
              <wp:lineTo x="0" y="0"/>
            </wp:wrapPolygon>
          </wp:wrapTight>
          <wp:docPr id="4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784860</wp:posOffset>
          </wp:positionH>
          <wp:positionV relativeFrom="paragraph">
            <wp:posOffset>52705</wp:posOffset>
          </wp:positionV>
          <wp:extent cx="2877820" cy="503555"/>
          <wp:effectExtent l="0" t="0" r="0" b="0"/>
          <wp:wrapNone/>
          <wp:docPr id="3" name="Obraz 50" descr="Opis: Opis: C:\Users\grzegorz.swiatek.STAROSTWO\Desktop\Referat\Modernizacja Kształcenia Zawodowego\Promocja\Loga\MALOPOLSKA\kolorowe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0" descr="Opis: Opis: C:\Users\grzegorz.swiatek.STAROSTWO\Desktop\Referat\Modernizacja Kształcenia Zawodowego\Promocja\Loga\MALOPOLSKA\kolorowe\Logo-Małopolska-H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7" r="5466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3810</wp:posOffset>
          </wp:positionV>
          <wp:extent cx="1362075" cy="638175"/>
          <wp:effectExtent l="0" t="0" r="9525" b="9525"/>
          <wp:wrapTight wrapText="bothSides">
            <wp:wrapPolygon edited="0">
              <wp:start x="0" y="0"/>
              <wp:lineTo x="0" y="21278"/>
              <wp:lineTo x="21449" y="21278"/>
              <wp:lineTo x="21449" y="0"/>
              <wp:lineTo x="0" y="0"/>
            </wp:wrapPolygon>
          </wp:wrapTight>
          <wp:docPr id="2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0D8">
      <w:t xml:space="preserve"> </w:t>
    </w:r>
    <w:r w:rsidR="00C140D8" w:rsidRPr="00E7584B">
      <w:t xml:space="preserve">  </w:t>
    </w:r>
    <w:r w:rsidR="00C140D8">
      <w:t xml:space="preserve">  </w:t>
    </w:r>
    <w:r w:rsidR="00C140D8">
      <w:rPr>
        <w:noProof/>
      </w:rPr>
      <w:t xml:space="preserve">      </w:t>
    </w:r>
    <w:r w:rsidR="00C140D8">
      <w:rPr>
        <w:noProof/>
      </w:rPr>
      <w:tab/>
    </w:r>
    <w:r w:rsidR="00C140D8">
      <w:rPr>
        <w:noProof/>
      </w:rPr>
      <w:tab/>
      <w:t xml:space="preserve">                                                       </w:t>
    </w:r>
    <w:r w:rsidR="00C140D8">
      <w:t xml:space="preserve">                                                      </w:t>
    </w:r>
    <w:r w:rsidR="00C140D8">
      <w:rPr>
        <w:noProof/>
      </w:rPr>
      <w:t xml:space="preserve">              </w:t>
    </w:r>
    <w:r w:rsidR="00C140D8">
      <w:rPr>
        <w:noProof/>
      </w:rPr>
      <w:tab/>
      <w:t xml:space="preserve">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476250" cy="552450"/>
          <wp:effectExtent l="0" t="0" r="0" b="0"/>
          <wp:docPr id="1" name="Obraz 52" descr="Opis: 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Opis: Herb_Powiatu_Tarnowskiego_[BW]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3E6"/>
    <w:multiLevelType w:val="hybridMultilevel"/>
    <w:tmpl w:val="D0142D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AF620D"/>
    <w:multiLevelType w:val="hybridMultilevel"/>
    <w:tmpl w:val="80220C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965707A"/>
    <w:multiLevelType w:val="hybridMultilevel"/>
    <w:tmpl w:val="2B583D2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F31CA0"/>
    <w:multiLevelType w:val="hybridMultilevel"/>
    <w:tmpl w:val="170A2336"/>
    <w:lvl w:ilvl="0" w:tplc="1C7E71D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1FBB007A"/>
    <w:multiLevelType w:val="hybridMultilevel"/>
    <w:tmpl w:val="2B90975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FB73E5"/>
    <w:multiLevelType w:val="hybridMultilevel"/>
    <w:tmpl w:val="CEF047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085385"/>
    <w:multiLevelType w:val="hybridMultilevel"/>
    <w:tmpl w:val="40820D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8E667E"/>
    <w:multiLevelType w:val="hybridMultilevel"/>
    <w:tmpl w:val="3B9E9AA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7B2ACB"/>
    <w:multiLevelType w:val="hybridMultilevel"/>
    <w:tmpl w:val="4774A21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7B50FB"/>
    <w:multiLevelType w:val="hybridMultilevel"/>
    <w:tmpl w:val="0CD6AE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1E7E93"/>
    <w:multiLevelType w:val="hybridMultilevel"/>
    <w:tmpl w:val="4978FD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A0677D"/>
    <w:multiLevelType w:val="hybridMultilevel"/>
    <w:tmpl w:val="E0C446AE"/>
    <w:lvl w:ilvl="0" w:tplc="ED18692A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2">
    <w:nsid w:val="3A173297"/>
    <w:multiLevelType w:val="hybridMultilevel"/>
    <w:tmpl w:val="457E575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8110477"/>
    <w:multiLevelType w:val="hybridMultilevel"/>
    <w:tmpl w:val="E4DC93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A4E5B02"/>
    <w:multiLevelType w:val="hybridMultilevel"/>
    <w:tmpl w:val="68F2AB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D05818"/>
    <w:multiLevelType w:val="hybridMultilevel"/>
    <w:tmpl w:val="FF0C10AC"/>
    <w:lvl w:ilvl="0" w:tplc="0726BCB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D5049EC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6">
    <w:nsid w:val="649A3F5D"/>
    <w:multiLevelType w:val="hybridMultilevel"/>
    <w:tmpl w:val="A43C3526"/>
    <w:lvl w:ilvl="0" w:tplc="4B44FDBE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7">
    <w:nsid w:val="674F023F"/>
    <w:multiLevelType w:val="hybridMultilevel"/>
    <w:tmpl w:val="073280B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7A20DEB"/>
    <w:multiLevelType w:val="hybridMultilevel"/>
    <w:tmpl w:val="254AD4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D205F8"/>
    <w:multiLevelType w:val="hybridMultilevel"/>
    <w:tmpl w:val="E12AAC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FD1696D"/>
    <w:multiLevelType w:val="hybridMultilevel"/>
    <w:tmpl w:val="085286A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0095D77"/>
    <w:multiLevelType w:val="hybridMultilevel"/>
    <w:tmpl w:val="56124A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3BB0FF1"/>
    <w:multiLevelType w:val="hybridMultilevel"/>
    <w:tmpl w:val="35F8B68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85D6258"/>
    <w:multiLevelType w:val="hybridMultilevel"/>
    <w:tmpl w:val="C4DE345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F93449"/>
    <w:multiLevelType w:val="hybridMultilevel"/>
    <w:tmpl w:val="C778EBE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FB102F5"/>
    <w:multiLevelType w:val="hybridMultilevel"/>
    <w:tmpl w:val="F95CCC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5"/>
  </w:num>
  <w:num w:numId="6">
    <w:abstractNumId w:val="23"/>
  </w:num>
  <w:num w:numId="7">
    <w:abstractNumId w:val="6"/>
  </w:num>
  <w:num w:numId="8">
    <w:abstractNumId w:val="14"/>
  </w:num>
  <w:num w:numId="9">
    <w:abstractNumId w:val="12"/>
  </w:num>
  <w:num w:numId="10">
    <w:abstractNumId w:val="7"/>
  </w:num>
  <w:num w:numId="11">
    <w:abstractNumId w:val="4"/>
  </w:num>
  <w:num w:numId="12">
    <w:abstractNumId w:val="18"/>
  </w:num>
  <w:num w:numId="13">
    <w:abstractNumId w:val="20"/>
  </w:num>
  <w:num w:numId="14">
    <w:abstractNumId w:val="22"/>
  </w:num>
  <w:num w:numId="15">
    <w:abstractNumId w:val="13"/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19"/>
  </w:num>
  <w:num w:numId="21">
    <w:abstractNumId w:val="0"/>
  </w:num>
  <w:num w:numId="22">
    <w:abstractNumId w:val="2"/>
  </w:num>
  <w:num w:numId="23">
    <w:abstractNumId w:val="24"/>
  </w:num>
  <w:num w:numId="24">
    <w:abstractNumId w:val="10"/>
  </w:num>
  <w:num w:numId="25">
    <w:abstractNumId w:val="21"/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F2"/>
    <w:rsid w:val="00004C52"/>
    <w:rsid w:val="002B27C8"/>
    <w:rsid w:val="002E3035"/>
    <w:rsid w:val="00615FB4"/>
    <w:rsid w:val="006A4F66"/>
    <w:rsid w:val="0082679B"/>
    <w:rsid w:val="008E198B"/>
    <w:rsid w:val="00926460"/>
    <w:rsid w:val="00C140D8"/>
    <w:rsid w:val="00C25612"/>
    <w:rsid w:val="00CB0463"/>
    <w:rsid w:val="00CB37F2"/>
    <w:rsid w:val="00D133EB"/>
    <w:rsid w:val="00D51EA0"/>
    <w:rsid w:val="00D61468"/>
    <w:rsid w:val="00DE5620"/>
    <w:rsid w:val="00D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outlineLvl w:val="1"/>
    </w:pPr>
    <w:rPr>
      <w:b/>
      <w:bCs/>
      <w:color w:val="000000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rPr>
      <w:rFonts w:ascii="Times New Roman" w:hAnsi="Times New Roman" w:cs="Times New Roman"/>
    </w:rPr>
  </w:style>
  <w:style w:type="paragraph" w:styleId="Nagwek">
    <w:name w:val="header"/>
    <w:aliases w:val="Nagłówek strony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character" w:styleId="Numerstrony">
    <w:name w:val="page number"/>
    <w:rsid w:val="00CB37F2"/>
  </w:style>
  <w:style w:type="character" w:customStyle="1" w:styleId="comparefeaturedname">
    <w:name w:val="compare_featured_name"/>
    <w:rsid w:val="002B27C8"/>
    <w:rPr>
      <w:rFonts w:ascii="Times New Roman" w:hAnsi="Times New Roman" w:cs="Times New Roman" w:hint="default"/>
    </w:rPr>
  </w:style>
  <w:style w:type="paragraph" w:customStyle="1" w:styleId="Default">
    <w:name w:val="Default"/>
    <w:rsid w:val="00D51E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2">
    <w:name w:val="heading 2"/>
    <w:basedOn w:val="Normalny"/>
    <w:next w:val="Normalny"/>
    <w:qFormat/>
    <w:pPr>
      <w:keepNext/>
      <w:spacing w:after="0" w:line="240" w:lineRule="auto"/>
      <w:outlineLvl w:val="1"/>
    </w:pPr>
    <w:rPr>
      <w:b/>
      <w:bCs/>
      <w:color w:val="000000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ekstpodstawowy31">
    <w:name w:val="Tekst podstawowy 31"/>
    <w:basedOn w:val="Normalny"/>
    <w:pPr>
      <w:widowControl w:val="0"/>
      <w:suppressAutoHyphens/>
      <w:spacing w:after="0" w:line="240" w:lineRule="auto"/>
      <w:jc w:val="both"/>
    </w:pPr>
    <w:rPr>
      <w:rFonts w:eastAsia="Times New Roman" w:cs="Calibri"/>
      <w:kern w:val="1"/>
      <w:sz w:val="24"/>
      <w:szCs w:val="24"/>
      <w:lang w:eastAsia="ar-SA"/>
    </w:rPr>
  </w:style>
  <w:style w:type="paragraph" w:styleId="Akapitzlist">
    <w:name w:val="List Paragraph"/>
    <w:basedOn w:val="Normalny"/>
    <w:qFormat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comparefeaturedunit">
    <w:name w:val="compare_featured_unit"/>
    <w:rPr>
      <w:rFonts w:ascii="Times New Roman" w:hAnsi="Times New Roman" w:cs="Times New Roman"/>
    </w:rPr>
  </w:style>
  <w:style w:type="paragraph" w:styleId="Nagwek">
    <w:name w:val="header"/>
    <w:aliases w:val="Nagłówek strony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rPr>
      <w:sz w:val="22"/>
      <w:szCs w:val="22"/>
      <w:lang w:eastAsia="en-US"/>
    </w:rPr>
  </w:style>
  <w:style w:type="paragraph" w:styleId="Stopka">
    <w:name w:val="foot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2"/>
      <w:szCs w:val="22"/>
      <w:lang w:eastAsia="en-US"/>
    </w:rPr>
  </w:style>
  <w:style w:type="character" w:styleId="Numerstrony">
    <w:name w:val="page number"/>
    <w:rsid w:val="00CB37F2"/>
  </w:style>
  <w:style w:type="character" w:customStyle="1" w:styleId="comparefeaturedname">
    <w:name w:val="compare_featured_name"/>
    <w:rsid w:val="002B27C8"/>
    <w:rPr>
      <w:rFonts w:ascii="Times New Roman" w:hAnsi="Times New Roman" w:cs="Times New Roman" w:hint="default"/>
    </w:rPr>
  </w:style>
  <w:style w:type="paragraph" w:customStyle="1" w:styleId="Default">
    <w:name w:val="Default"/>
    <w:rsid w:val="00D51E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847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przemek</cp:lastModifiedBy>
  <cp:revision>2</cp:revision>
  <cp:lastPrinted>2017-05-30T14:28:00Z</cp:lastPrinted>
  <dcterms:created xsi:type="dcterms:W3CDTF">2017-06-27T13:00:00Z</dcterms:created>
  <dcterms:modified xsi:type="dcterms:W3CDTF">2017-06-27T13:00:00Z</dcterms:modified>
</cp:coreProperties>
</file>